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C5" w:rsidRPr="005A51C5" w:rsidRDefault="005A51C5" w:rsidP="005A51C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242424"/>
          <w:kern w:val="36"/>
          <w:sz w:val="48"/>
          <w:szCs w:val="48"/>
          <w:lang w:eastAsia="cs-CZ"/>
        </w:rPr>
      </w:pPr>
      <w:bookmarkStart w:id="0" w:name="_GoBack"/>
      <w:bookmarkEnd w:id="0"/>
      <w:r w:rsidRPr="005A51C5">
        <w:rPr>
          <w:rFonts w:ascii="Times New Roman" w:eastAsia="Times New Roman" w:hAnsi="Times New Roman" w:cs="Times New Roman"/>
          <w:color w:val="242424"/>
          <w:kern w:val="36"/>
          <w:sz w:val="48"/>
          <w:szCs w:val="48"/>
          <w:lang w:eastAsia="cs-CZ"/>
        </w:rPr>
        <w:t>Moje dítě je geniální – ovládá tablet lépe než já!</w:t>
      </w:r>
    </w:p>
    <w:p w:rsidR="005A51C5" w:rsidRPr="005A51C5" w:rsidRDefault="005A51C5" w:rsidP="005A51C5">
      <w:pPr>
        <w:shd w:val="clear" w:color="auto" w:fill="FFFFFF"/>
        <w:spacing w:before="100" w:beforeAutospacing="1" w:after="100" w:afterAutospacing="1" w:line="336" w:lineRule="atLeast"/>
        <w:rPr>
          <w:rFonts w:ascii="light" w:eastAsia="Times New Roman" w:hAnsi="light" w:cs="Times New Roman"/>
          <w:color w:val="6B6B6B"/>
          <w:sz w:val="30"/>
          <w:szCs w:val="30"/>
          <w:lang w:eastAsia="cs-CZ"/>
        </w:rPr>
      </w:pPr>
      <w:r w:rsidRPr="005A51C5">
        <w:rPr>
          <w:rFonts w:ascii="light" w:eastAsia="Times New Roman" w:hAnsi="light" w:cs="Times New Roman"/>
          <w:color w:val="6B6B6B"/>
          <w:sz w:val="30"/>
          <w:szCs w:val="30"/>
          <w:lang w:eastAsia="cs-CZ"/>
        </w:rPr>
        <w:t xml:space="preserve">Také si to myslíte? A myslíte si, že je to v pořádku? O tom, jak technika ovlivňuje vývoj a výchovu dítěte, hovoří Mgr. Martin Jan </w:t>
      </w:r>
      <w:proofErr w:type="spellStart"/>
      <w:r w:rsidRPr="005A51C5">
        <w:rPr>
          <w:rFonts w:ascii="light" w:eastAsia="Times New Roman" w:hAnsi="light" w:cs="Times New Roman"/>
          <w:color w:val="6B6B6B"/>
          <w:sz w:val="30"/>
          <w:szCs w:val="30"/>
          <w:lang w:eastAsia="cs-CZ"/>
        </w:rPr>
        <w:t>Šverma</w:t>
      </w:r>
      <w:proofErr w:type="spellEnd"/>
      <w:r w:rsidRPr="005A51C5">
        <w:rPr>
          <w:rFonts w:ascii="light" w:eastAsia="Times New Roman" w:hAnsi="light" w:cs="Times New Roman"/>
          <w:color w:val="6B6B6B"/>
          <w:sz w:val="30"/>
          <w:szCs w:val="30"/>
          <w:lang w:eastAsia="cs-CZ"/>
        </w:rPr>
        <w:t>, speciální pedagog, psycholog a logoped.</w:t>
      </w:r>
    </w:p>
    <w:p w:rsidR="005A51C5" w:rsidRPr="005A51C5" w:rsidRDefault="005A51C5" w:rsidP="005A51C5">
      <w:pPr>
        <w:shd w:val="clear" w:color="auto" w:fill="FFFFFF"/>
        <w:spacing w:after="0" w:line="240" w:lineRule="auto"/>
        <w:jc w:val="center"/>
        <w:rPr>
          <w:rFonts w:ascii="regular" w:eastAsia="Times New Roman" w:hAnsi="regular" w:cs="Times New Roman"/>
          <w:color w:val="242424"/>
          <w:sz w:val="27"/>
          <w:szCs w:val="27"/>
          <w:lang w:eastAsia="cs-CZ"/>
        </w:rPr>
      </w:pPr>
    </w:p>
    <w:p w:rsidR="005A51C5" w:rsidRPr="005A51C5" w:rsidRDefault="005A51C5" w:rsidP="005A51C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5A51C5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Dnešní doba a vývoj technologií postupuje velmi rychle. Vývoj nezastavíme, chceme mít vše rychle, nejlépe hned. Reklamy v časopisech a televizi útočí nejen na dospělé, ale i na děti. Snaží se nám vnutit, která </w:t>
      </w:r>
      <w:hyperlink r:id="rId6" w:history="1">
        <w:r w:rsidRPr="005A51C5">
          <w:rPr>
            <w:rFonts w:ascii="Georgia" w:eastAsia="Times New Roman" w:hAnsi="Georgia" w:cs="Times New Roman"/>
            <w:color w:val="242424"/>
            <w:sz w:val="27"/>
            <w:szCs w:val="27"/>
            <w:lang w:eastAsia="cs-CZ"/>
          </w:rPr>
          <w:t>hračka</w:t>
        </w:r>
      </w:hyperlink>
      <w:r w:rsidRPr="005A51C5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 je pro ně nejvhodnější, nejinteraktivnější a co všechno zvládne téměř bez vlastního přičinění.</w:t>
      </w:r>
    </w:p>
    <w:p w:rsidR="005A51C5" w:rsidRPr="005A51C5" w:rsidRDefault="005A51C5" w:rsidP="005A51C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5A51C5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Kolem sebe vidím, jak nejen dospělí, ale i děti ztrácejí trpělivost. Vzpomeňte si na nedávnou dobu, kdy klukům vystačila dvě autíčka a kostky, holčičkám jedna panenka s kočárkem, a vydržely si s nimi hrát celý den.</w:t>
      </w:r>
    </w:p>
    <w:p w:rsidR="005A51C5" w:rsidRPr="005A51C5" w:rsidRDefault="005A51C5" w:rsidP="005A51C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5A51C5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V dnešní době vydrží hodiny a hodiny před svítící obrazovkou. Mnozí rodiče jsou rádi, že mají po náročném dni a o víkendu svůj klid, avšak vnitřní napětí a neklid v dítěti narůstá. Po době relativního klidu přichází „procitnutí“. První upozornění na to, že není něco v pořádku pojmou učitelky v kvalitní mateřské škole.</w:t>
      </w:r>
    </w:p>
    <w:p w:rsidR="009342BC" w:rsidRDefault="005A51C5">
      <w:pPr>
        <w:rPr>
          <w:rFonts w:ascii="Georgia" w:hAnsi="Georgia"/>
          <w:color w:val="242424"/>
          <w:sz w:val="27"/>
          <w:szCs w:val="27"/>
          <w:shd w:val="clear" w:color="auto" w:fill="FFFFFF"/>
        </w:rPr>
      </w:pPr>
      <w:r>
        <w:rPr>
          <w:rFonts w:ascii="Georgia" w:hAnsi="Georgia"/>
          <w:color w:val="242424"/>
          <w:sz w:val="27"/>
          <w:szCs w:val="27"/>
          <w:shd w:val="clear" w:color="auto" w:fill="FFFFFF"/>
        </w:rPr>
        <w:t>Velmi často do mé praxe přicházejí rodiče kromě obtíží s běžnými logopedickými vadami i s dětmi, které ve čtyřech až pěti letech nemají rozvinutou slovní zásobu odpovídající jejich věku, neumí používat spojky a při popisování obrázku vyluzují nesrozumitelné zvuky velmi podobné těm z počítačových her. S dětmi, před které položíte nerozstříhané pexeso a ony se snaží prstem obrázky přesunovat jako na tabletu. Nezřídka se objevují děti, které trápí neurotické projevy jako tiky, porucha spánku a usínání, </w:t>
      </w:r>
      <w:hyperlink r:id="rId7" w:history="1">
        <w:r w:rsidRPr="005A51C5">
          <w:rPr>
            <w:rFonts w:ascii="Georgia" w:hAnsi="Georgia"/>
            <w:color w:val="242424"/>
            <w:sz w:val="27"/>
            <w:szCs w:val="27"/>
            <w:shd w:val="clear" w:color="auto" w:fill="FFFFFF"/>
          </w:rPr>
          <w:t>strach</w:t>
        </w:r>
      </w:hyperlink>
      <w:r>
        <w:rPr>
          <w:rFonts w:ascii="Georgia" w:hAnsi="Georgia"/>
          <w:color w:val="242424"/>
          <w:sz w:val="27"/>
          <w:szCs w:val="27"/>
          <w:shd w:val="clear" w:color="auto" w:fill="FFFFFF"/>
        </w:rPr>
        <w:t> ze tmy, samoty a nereálných bytostí.</w:t>
      </w:r>
    </w:p>
    <w:p w:rsidR="005A51C5" w:rsidRDefault="005A51C5">
      <w:pPr>
        <w:rPr>
          <w:rFonts w:ascii="Georgia" w:hAnsi="Georgia"/>
          <w:color w:val="242424"/>
          <w:sz w:val="27"/>
          <w:szCs w:val="27"/>
          <w:shd w:val="clear" w:color="auto" w:fill="FFFFFF"/>
        </w:rPr>
      </w:pPr>
      <w:r>
        <w:rPr>
          <w:rFonts w:ascii="Georgia" w:hAnsi="Georgia"/>
          <w:color w:val="242424"/>
          <w:sz w:val="27"/>
          <w:szCs w:val="27"/>
          <w:shd w:val="clear" w:color="auto" w:fill="FFFFFF"/>
        </w:rPr>
        <w:t>Jednou z hlavních příčin bývá nedostatek pohybu a příliš času stráveného s mobilními aplikacemi či sledováním televize. Je dokázáno, že nadměrné sledování televize u dětí negativně ovlivňuje vývoj jejich sociálních dovedností a brzdí vývoj jazyka. A právě používání mobilních aplikací má stejný efekt. Nahrazuje čas, který by dítě strávilo přímou interakcí s ostatními nebo hrou, při které rozvíjí kognitivní funkce, jemnou i hrubou motoriku.</w:t>
      </w:r>
    </w:p>
    <w:p w:rsidR="005A51C5" w:rsidRDefault="005A51C5">
      <w:pPr>
        <w:rPr>
          <w:rFonts w:ascii="Georgia" w:hAnsi="Georgia"/>
          <w:color w:val="242424"/>
          <w:sz w:val="27"/>
          <w:szCs w:val="27"/>
          <w:shd w:val="clear" w:color="auto" w:fill="FFFFFF"/>
        </w:rPr>
      </w:pPr>
      <w:r>
        <w:rPr>
          <w:rFonts w:ascii="Georgia" w:hAnsi="Georgia"/>
          <w:color w:val="242424"/>
          <w:sz w:val="27"/>
          <w:szCs w:val="27"/>
          <w:shd w:val="clear" w:color="auto" w:fill="FFFFFF"/>
        </w:rPr>
        <w:t>Zákaz nic nevyřeší, a tak je na rodičích, kdy, jak a jakou frekvenci trávení času na mobilech, tabletech nebo počítačích určí. Pro předškoláky by mělo platit, že je potřeba limitovat čas strávený s tabletem nejraději v přítomnosti rodiče, který bude vysvětlovat a s dítětem při tom komunikovat. Dále zvolit hry s vhodným obsahem, ale většinu volného času využívat k jiným </w:t>
      </w:r>
      <w:hyperlink r:id="rId8" w:history="1">
        <w:r w:rsidRPr="005A51C5">
          <w:rPr>
            <w:rFonts w:ascii="Georgia" w:hAnsi="Georgia"/>
            <w:color w:val="242424"/>
            <w:sz w:val="27"/>
            <w:szCs w:val="27"/>
            <w:shd w:val="clear" w:color="auto" w:fill="FFFFFF"/>
          </w:rPr>
          <w:t>aktivitám</w:t>
        </w:r>
      </w:hyperlink>
      <w:r>
        <w:rPr>
          <w:rFonts w:ascii="Georgia" w:hAnsi="Georgia"/>
          <w:color w:val="242424"/>
          <w:sz w:val="27"/>
          <w:szCs w:val="27"/>
          <w:shd w:val="clear" w:color="auto" w:fill="FFFFFF"/>
        </w:rPr>
        <w:t xml:space="preserve">. Pokud je dítě již školák, trpělivý rodič v klidu vysvětlí </w:t>
      </w:r>
      <w:r>
        <w:rPr>
          <w:rFonts w:ascii="Georgia" w:hAnsi="Georgia"/>
          <w:color w:val="242424"/>
          <w:sz w:val="27"/>
          <w:szCs w:val="27"/>
          <w:shd w:val="clear" w:color="auto" w:fill="FFFFFF"/>
        </w:rPr>
        <w:lastRenderedPageBreak/>
        <w:t>možná rizika a potomek využije tablet nebo počítač za odměnu k hraní s vhodně zvolenými aplikacemi, avšak po splnění svých povinností. Zastávám názor, že žádná počítačová hra nenahradí skutečné reálné zážitky a prožitky kolem nás a ani žádnou společenskou hru v kruhu rodiny.</w:t>
      </w:r>
    </w:p>
    <w:p w:rsidR="005A51C5" w:rsidRPr="005A51C5" w:rsidRDefault="005A51C5" w:rsidP="005A51C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5A51C5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Jsem přesvědčený, že časté činnosti předškoláků na tabletu brzdí vývoj empatického přístupu, sociálních dovedností a schopnosti řešit problémy. Ratolestem se musí rodiče věnovat intenzivněji a děti budou zažívat skutečnou realitu. Častý a smutný je pohled na rodiče, kteří jsou s dítětem spolu a vlastně bez něj, když namísto vyprávění a popisování, co kde vidí, co zažívají v přítomném okamžiku, telefonují nebo jsou „on-line“ a dítě sem tam okřiknou.</w:t>
      </w:r>
    </w:p>
    <w:p w:rsidR="005A51C5" w:rsidRPr="005A51C5" w:rsidRDefault="005A51C5" w:rsidP="005A51C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5A51C5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Nedávno mi jedna maminka tvrdila, že s tabletem se dítě učí samostatnosti. Zamysleme se. Tablet ani mobil dítě samostatnosti nenaučí. To se učí tvořivostí, příkladem, pochvalou, trpělivostí a velkou mírou rodičovské </w:t>
      </w:r>
      <w:hyperlink r:id="rId9" w:history="1">
        <w:r w:rsidRPr="005A51C5">
          <w:rPr>
            <w:rFonts w:ascii="Georgia" w:eastAsia="Times New Roman" w:hAnsi="Georgia" w:cs="Times New Roman"/>
            <w:color w:val="242424"/>
            <w:sz w:val="27"/>
            <w:szCs w:val="27"/>
            <w:lang w:eastAsia="cs-CZ"/>
          </w:rPr>
          <w:t>lásky</w:t>
        </w:r>
      </w:hyperlink>
      <w:r w:rsidRPr="005A51C5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.</w:t>
      </w:r>
    </w:p>
    <w:p w:rsidR="005A51C5" w:rsidRPr="005A51C5" w:rsidRDefault="005A51C5" w:rsidP="005A51C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</w:pPr>
      <w:r w:rsidRPr="005A51C5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 xml:space="preserve">Jak říká Ivana </w:t>
      </w:r>
      <w:proofErr w:type="spellStart"/>
      <w:r w:rsidRPr="005A51C5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Kriglová</w:t>
      </w:r>
      <w:proofErr w:type="spellEnd"/>
      <w:r w:rsidRPr="005A51C5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 xml:space="preserve">, ředitelka mateřské školky </w:t>
      </w:r>
      <w:proofErr w:type="spellStart"/>
      <w:r w:rsidRPr="005A51C5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>Habibi</w:t>
      </w:r>
      <w:proofErr w:type="spellEnd"/>
      <w:r w:rsidRPr="005A51C5">
        <w:rPr>
          <w:rFonts w:ascii="Georgia" w:eastAsia="Times New Roman" w:hAnsi="Georgia" w:cs="Times New Roman"/>
          <w:color w:val="242424"/>
          <w:sz w:val="27"/>
          <w:szCs w:val="27"/>
          <w:lang w:eastAsia="cs-CZ"/>
        </w:rPr>
        <w:t xml:space="preserve"> v Praze Nuslích: „</w:t>
      </w:r>
      <w:r w:rsidRPr="005A51C5">
        <w:rPr>
          <w:rFonts w:ascii="Georgia" w:eastAsia="Times New Roman" w:hAnsi="Georgia" w:cs="Times New Roman"/>
          <w:i/>
          <w:iCs/>
          <w:color w:val="242424"/>
          <w:sz w:val="27"/>
          <w:szCs w:val="27"/>
          <w:lang w:eastAsia="cs-CZ"/>
        </w:rPr>
        <w:t>Výchova je příklad a láska, nic víc.“</w:t>
      </w:r>
    </w:p>
    <w:p w:rsidR="005A51C5" w:rsidRDefault="005A51C5"/>
    <w:sectPr w:rsidR="005A51C5" w:rsidSect="005A51C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ght">
    <w:altName w:val="Cambria"/>
    <w:panose1 w:val="00000000000000000000"/>
    <w:charset w:val="00"/>
    <w:family w:val="roman"/>
    <w:notTrueType/>
    <w:pitch w:val="default"/>
  </w:font>
  <w:font w:name="regular">
    <w:altName w:val="Trebuchet MS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5DC8"/>
    <w:multiLevelType w:val="multilevel"/>
    <w:tmpl w:val="FEB0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C5"/>
    <w:rsid w:val="00524CAD"/>
    <w:rsid w:val="005A51C5"/>
    <w:rsid w:val="0093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A5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51C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A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A51C5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5A51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A5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51C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A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A51C5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5A51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139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9907">
                  <w:marLeft w:val="-14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797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557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93217">
          <w:marLeft w:val="-300"/>
          <w:marRight w:val="-300"/>
          <w:marTop w:val="13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982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byweb.cz/na-kone-ve-dvou-letech-hazard-nebo-zajimava-aktivit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abyweb.cz/male-ritualy-proti-strachu-ze-samo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byweb.cz/hracky-pro-vase-nejmensi-vime-jake-jim-udelaji-rados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byweb.cz/oxytocin-hormon-ktery-ridi-obchod-emoce-i-porod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Vydrová</dc:creator>
  <cp:lastModifiedBy>acer</cp:lastModifiedBy>
  <cp:revision>2</cp:revision>
  <dcterms:created xsi:type="dcterms:W3CDTF">2019-05-08T20:52:00Z</dcterms:created>
  <dcterms:modified xsi:type="dcterms:W3CDTF">2019-05-08T20:52:00Z</dcterms:modified>
</cp:coreProperties>
</file>